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123A" w14:textId="77777777" w:rsidR="004456FB" w:rsidRPr="006227F4" w:rsidRDefault="00F13FAE" w:rsidP="00244E48">
      <w:pPr>
        <w:spacing w:after="0" w:line="240" w:lineRule="auto"/>
        <w:jc w:val="center"/>
        <w:rPr>
          <w:rFonts w:ascii="Segoe Print" w:hAnsi="Segoe Print"/>
          <w:b/>
          <w:sz w:val="36"/>
          <w:u w:val="single"/>
        </w:rPr>
      </w:pPr>
      <w:r w:rsidRPr="006227F4">
        <w:rPr>
          <w:rFonts w:ascii="Segoe Print" w:hAnsi="Segoe Print"/>
          <w:b/>
          <w:sz w:val="36"/>
          <w:u w:val="single"/>
        </w:rPr>
        <w:t xml:space="preserve">OSBA Queen </w:t>
      </w:r>
      <w:r w:rsidR="00464C6C" w:rsidRPr="006227F4">
        <w:rPr>
          <w:rFonts w:ascii="Segoe Print" w:hAnsi="Segoe Print"/>
          <w:b/>
          <w:sz w:val="36"/>
          <w:u w:val="single"/>
        </w:rPr>
        <w:t>Competition Rules</w:t>
      </w:r>
    </w:p>
    <w:p w14:paraId="1B920973" w14:textId="77777777" w:rsidR="00F67276" w:rsidRPr="007F3869" w:rsidRDefault="00F67276" w:rsidP="00244E48">
      <w:pPr>
        <w:spacing w:after="0" w:line="240" w:lineRule="auto"/>
        <w:jc w:val="center"/>
        <w:rPr>
          <w:b/>
          <w:sz w:val="28"/>
        </w:rPr>
      </w:pPr>
    </w:p>
    <w:p w14:paraId="4C81341A" w14:textId="77777777" w:rsidR="00F13FAE" w:rsidRDefault="00F13FAE" w:rsidP="00244E48">
      <w:pPr>
        <w:pStyle w:val="ListParagraph"/>
        <w:numPr>
          <w:ilvl w:val="0"/>
          <w:numId w:val="1"/>
        </w:numPr>
        <w:spacing w:after="0" w:line="240" w:lineRule="auto"/>
        <w:rPr>
          <w:sz w:val="24"/>
        </w:rPr>
      </w:pPr>
      <w:r w:rsidRPr="00F67276">
        <w:rPr>
          <w:sz w:val="24"/>
        </w:rPr>
        <w:t xml:space="preserve">Candidate must be </w:t>
      </w:r>
      <w:r w:rsidR="00F9038D">
        <w:rPr>
          <w:sz w:val="24"/>
        </w:rPr>
        <w:t>between</w:t>
      </w:r>
      <w:r w:rsidRPr="00F67276">
        <w:rPr>
          <w:sz w:val="24"/>
        </w:rPr>
        <w:t xml:space="preserve"> 17 </w:t>
      </w:r>
      <w:r w:rsidR="00F9038D">
        <w:rPr>
          <w:sz w:val="24"/>
        </w:rPr>
        <w:t xml:space="preserve">– 24 </w:t>
      </w:r>
      <w:r w:rsidRPr="00F67276">
        <w:rPr>
          <w:sz w:val="24"/>
        </w:rPr>
        <w:t>years old on January 1</w:t>
      </w:r>
      <w:r w:rsidRPr="00F67276">
        <w:rPr>
          <w:sz w:val="24"/>
          <w:vertAlign w:val="superscript"/>
        </w:rPr>
        <w:t>st</w:t>
      </w:r>
      <w:r w:rsidRPr="00F67276">
        <w:rPr>
          <w:sz w:val="24"/>
        </w:rPr>
        <w:t xml:space="preserve"> of the year competing, </w:t>
      </w:r>
      <w:r w:rsidR="00906A2A">
        <w:rPr>
          <w:sz w:val="24"/>
        </w:rPr>
        <w:t xml:space="preserve">must not have been </w:t>
      </w:r>
      <w:r w:rsidR="00906A2A" w:rsidRPr="00906A2A">
        <w:rPr>
          <w:sz w:val="24"/>
        </w:rPr>
        <w:t>married or pregnant</w:t>
      </w:r>
      <w:r w:rsidRPr="00F67276">
        <w:rPr>
          <w:sz w:val="24"/>
        </w:rPr>
        <w:t>.</w:t>
      </w:r>
    </w:p>
    <w:p w14:paraId="13B8B38C" w14:textId="77777777" w:rsidR="00002252" w:rsidRDefault="00002252" w:rsidP="00002252">
      <w:pPr>
        <w:pStyle w:val="ListParagraph"/>
        <w:spacing w:after="0" w:line="240" w:lineRule="auto"/>
        <w:rPr>
          <w:sz w:val="24"/>
        </w:rPr>
      </w:pPr>
    </w:p>
    <w:p w14:paraId="2FCCBD21" w14:textId="77777777" w:rsidR="00002252" w:rsidRPr="00002252" w:rsidRDefault="00002252" w:rsidP="00002252">
      <w:pPr>
        <w:pStyle w:val="ListParagraph"/>
        <w:numPr>
          <w:ilvl w:val="0"/>
          <w:numId w:val="1"/>
        </w:numPr>
        <w:spacing w:after="0" w:line="240" w:lineRule="auto"/>
        <w:rPr>
          <w:sz w:val="24"/>
        </w:rPr>
      </w:pPr>
      <w:r w:rsidRPr="00F67276">
        <w:rPr>
          <w:sz w:val="24"/>
        </w:rPr>
        <w:t>Candidate must own and show an IBHA registered horse; Y.A. requirements prevail for Y.A. candidates.</w:t>
      </w:r>
    </w:p>
    <w:p w14:paraId="5C806876" w14:textId="77777777" w:rsidR="00862676" w:rsidRPr="00F67276" w:rsidRDefault="00862676" w:rsidP="00862676">
      <w:pPr>
        <w:pStyle w:val="ListParagraph"/>
        <w:spacing w:after="0" w:line="240" w:lineRule="auto"/>
        <w:rPr>
          <w:sz w:val="24"/>
        </w:rPr>
      </w:pPr>
    </w:p>
    <w:p w14:paraId="45347007" w14:textId="77777777" w:rsidR="00F13FAE" w:rsidRDefault="00F13FAE" w:rsidP="00244E48">
      <w:pPr>
        <w:pStyle w:val="ListParagraph"/>
        <w:numPr>
          <w:ilvl w:val="0"/>
          <w:numId w:val="1"/>
        </w:numPr>
        <w:spacing w:after="0" w:line="240" w:lineRule="auto"/>
        <w:rPr>
          <w:sz w:val="24"/>
        </w:rPr>
      </w:pPr>
      <w:r w:rsidRPr="00F67276">
        <w:rPr>
          <w:sz w:val="24"/>
        </w:rPr>
        <w:t xml:space="preserve">Candidate must be a member in good standing of OSBA </w:t>
      </w:r>
      <w:r w:rsidR="00002252" w:rsidRPr="00906A2A">
        <w:rPr>
          <w:sz w:val="24"/>
        </w:rPr>
        <w:t xml:space="preserve">for </w:t>
      </w:r>
      <w:r w:rsidR="00906A2A" w:rsidRPr="00906A2A">
        <w:rPr>
          <w:sz w:val="24"/>
        </w:rPr>
        <w:t>sixty days</w:t>
      </w:r>
      <w:r w:rsidR="00002252" w:rsidRPr="00906A2A">
        <w:rPr>
          <w:sz w:val="24"/>
        </w:rPr>
        <w:t xml:space="preserve"> prior to running for queen</w:t>
      </w:r>
      <w:r w:rsidR="00002252">
        <w:rPr>
          <w:sz w:val="24"/>
        </w:rPr>
        <w:t xml:space="preserve">, </w:t>
      </w:r>
      <w:r w:rsidRPr="00F67276">
        <w:rPr>
          <w:sz w:val="24"/>
        </w:rPr>
        <w:t>and a member of IBHA by January 31</w:t>
      </w:r>
      <w:r w:rsidRPr="00F67276">
        <w:rPr>
          <w:sz w:val="24"/>
          <w:vertAlign w:val="superscript"/>
        </w:rPr>
        <w:t>st</w:t>
      </w:r>
      <w:r w:rsidRPr="00F67276">
        <w:rPr>
          <w:sz w:val="24"/>
        </w:rPr>
        <w:t xml:space="preserve"> of the year competing in the national contest held at the World Show.</w:t>
      </w:r>
    </w:p>
    <w:p w14:paraId="07BA8B5F" w14:textId="77777777" w:rsidR="00002252" w:rsidRPr="00002252" w:rsidRDefault="00002252" w:rsidP="00002252">
      <w:pPr>
        <w:pStyle w:val="ListParagraph"/>
        <w:rPr>
          <w:sz w:val="24"/>
        </w:rPr>
      </w:pPr>
    </w:p>
    <w:p w14:paraId="1A817249" w14:textId="77777777" w:rsidR="00002252" w:rsidRPr="00002252" w:rsidRDefault="00002252" w:rsidP="00002252">
      <w:pPr>
        <w:pStyle w:val="ListParagraph"/>
        <w:numPr>
          <w:ilvl w:val="0"/>
          <w:numId w:val="1"/>
        </w:numPr>
        <w:spacing w:after="0" w:line="240" w:lineRule="auto"/>
        <w:rPr>
          <w:sz w:val="24"/>
        </w:rPr>
      </w:pPr>
      <w:r w:rsidRPr="00F67276">
        <w:rPr>
          <w:sz w:val="24"/>
        </w:rPr>
        <w:t>Candidate must be able to attend the IBHA World Show and be able to carry out the Queen’s duties at the national level as requested.</w:t>
      </w:r>
    </w:p>
    <w:p w14:paraId="730A2BE4" w14:textId="77777777" w:rsidR="00862676" w:rsidRPr="00F67276" w:rsidRDefault="00862676" w:rsidP="00862676">
      <w:pPr>
        <w:spacing w:after="0" w:line="240" w:lineRule="auto"/>
        <w:rPr>
          <w:sz w:val="24"/>
        </w:rPr>
      </w:pPr>
    </w:p>
    <w:p w14:paraId="6842ADB5" w14:textId="77777777" w:rsidR="00F13FAE" w:rsidRDefault="00F13FAE" w:rsidP="00244E48">
      <w:pPr>
        <w:pStyle w:val="ListParagraph"/>
        <w:numPr>
          <w:ilvl w:val="0"/>
          <w:numId w:val="1"/>
        </w:numPr>
        <w:spacing w:after="0" w:line="240" w:lineRule="auto"/>
        <w:rPr>
          <w:sz w:val="24"/>
        </w:rPr>
      </w:pPr>
      <w:r w:rsidRPr="00F67276">
        <w:rPr>
          <w:sz w:val="24"/>
        </w:rPr>
        <w:t xml:space="preserve">Candidate must complete a horsemanship ride and interview, to be held the second day of the </w:t>
      </w:r>
      <w:r w:rsidR="00417765">
        <w:rPr>
          <w:sz w:val="24"/>
        </w:rPr>
        <w:t>last OSBA show of the year</w:t>
      </w:r>
      <w:r w:rsidRPr="00F67276">
        <w:rPr>
          <w:sz w:val="24"/>
        </w:rPr>
        <w:t>.</w:t>
      </w:r>
    </w:p>
    <w:p w14:paraId="610ED789" w14:textId="77777777" w:rsidR="00002252" w:rsidRPr="00002252" w:rsidRDefault="00002252" w:rsidP="00002252">
      <w:pPr>
        <w:pStyle w:val="ListParagraph"/>
        <w:rPr>
          <w:sz w:val="24"/>
        </w:rPr>
      </w:pPr>
    </w:p>
    <w:p w14:paraId="116F9A5C" w14:textId="77777777" w:rsidR="00002252" w:rsidRPr="00F67276" w:rsidRDefault="00002252" w:rsidP="00244E48">
      <w:pPr>
        <w:pStyle w:val="ListParagraph"/>
        <w:numPr>
          <w:ilvl w:val="0"/>
          <w:numId w:val="1"/>
        </w:numPr>
        <w:spacing w:after="0" w:line="240" w:lineRule="auto"/>
        <w:rPr>
          <w:sz w:val="24"/>
        </w:rPr>
      </w:pPr>
      <w:r w:rsidRPr="00F67276">
        <w:rPr>
          <w:sz w:val="24"/>
        </w:rPr>
        <w:t>Judging on the local level is to be based 50% on horsemanship and 50% personality/appearance/congeniality by a panel of two non-OSBA members and one OSBA director.  Competition to run for one day only; tie-breaker is the personality score</w:t>
      </w:r>
      <w:r w:rsidR="00464C6C">
        <w:rPr>
          <w:sz w:val="24"/>
        </w:rPr>
        <w:t>.</w:t>
      </w:r>
    </w:p>
    <w:p w14:paraId="01816B01" w14:textId="77777777" w:rsidR="00862676" w:rsidRPr="00F67276" w:rsidRDefault="00862676" w:rsidP="00862676">
      <w:pPr>
        <w:spacing w:after="0" w:line="240" w:lineRule="auto"/>
        <w:rPr>
          <w:sz w:val="24"/>
        </w:rPr>
      </w:pPr>
    </w:p>
    <w:p w14:paraId="5CF2C5F3" w14:textId="77777777" w:rsidR="00862676" w:rsidRDefault="00F13FAE" w:rsidP="00862676">
      <w:pPr>
        <w:pStyle w:val="ListParagraph"/>
        <w:numPr>
          <w:ilvl w:val="0"/>
          <w:numId w:val="1"/>
        </w:numPr>
        <w:spacing w:after="0" w:line="240" w:lineRule="auto"/>
        <w:rPr>
          <w:sz w:val="24"/>
        </w:rPr>
      </w:pPr>
      <w:r w:rsidRPr="00F67276">
        <w:rPr>
          <w:sz w:val="24"/>
        </w:rPr>
        <w:t>Dress requirements for the horsemanship ride are blue jeans and a white shirt, western boots, western hat.</w:t>
      </w:r>
    </w:p>
    <w:p w14:paraId="68A0EB25" w14:textId="77777777" w:rsidR="00002252" w:rsidRPr="00002252" w:rsidRDefault="00002252" w:rsidP="00002252">
      <w:pPr>
        <w:pStyle w:val="ListParagraph"/>
        <w:rPr>
          <w:sz w:val="24"/>
        </w:rPr>
      </w:pPr>
    </w:p>
    <w:p w14:paraId="0069D704" w14:textId="77777777" w:rsidR="00002252" w:rsidRDefault="00002252" w:rsidP="00002252">
      <w:pPr>
        <w:pStyle w:val="ListParagraph"/>
        <w:numPr>
          <w:ilvl w:val="0"/>
          <w:numId w:val="1"/>
        </w:numPr>
        <w:spacing w:after="0" w:line="240" w:lineRule="auto"/>
        <w:rPr>
          <w:sz w:val="24"/>
        </w:rPr>
      </w:pPr>
      <w:r w:rsidRPr="00F67276">
        <w:rPr>
          <w:sz w:val="24"/>
        </w:rPr>
        <w:t>Results of the OSBA queen competition shall be announced the same day as the competition, and formal coronation shall take place at the year-end awards banquet.</w:t>
      </w:r>
    </w:p>
    <w:p w14:paraId="776A6F7E" w14:textId="77777777" w:rsidR="004E0BF9" w:rsidRPr="004E0BF9" w:rsidRDefault="004E0BF9" w:rsidP="004E0BF9">
      <w:pPr>
        <w:pStyle w:val="ListParagraph"/>
        <w:rPr>
          <w:sz w:val="24"/>
        </w:rPr>
      </w:pPr>
    </w:p>
    <w:p w14:paraId="49443A12" w14:textId="77777777" w:rsidR="004E0BF9" w:rsidRDefault="004E0BF9" w:rsidP="00002252">
      <w:pPr>
        <w:pStyle w:val="ListParagraph"/>
        <w:numPr>
          <w:ilvl w:val="0"/>
          <w:numId w:val="1"/>
        </w:numPr>
        <w:spacing w:after="0" w:line="240" w:lineRule="auto"/>
        <w:rPr>
          <w:sz w:val="24"/>
        </w:rPr>
      </w:pPr>
      <w:r>
        <w:rPr>
          <w:sz w:val="24"/>
        </w:rPr>
        <w:t>Please see the IBHA Queen Contest Rules for national guidelines.</w:t>
      </w:r>
    </w:p>
    <w:p w14:paraId="5974B228" w14:textId="77777777" w:rsidR="004E0BF9" w:rsidRPr="004E0BF9" w:rsidRDefault="004E0BF9" w:rsidP="004E0BF9">
      <w:pPr>
        <w:pStyle w:val="ListParagraph"/>
        <w:rPr>
          <w:sz w:val="24"/>
        </w:rPr>
      </w:pPr>
    </w:p>
    <w:p w14:paraId="24D759DA" w14:textId="0942896F" w:rsidR="006227F4" w:rsidRDefault="004E0BF9" w:rsidP="006227F4">
      <w:pPr>
        <w:spacing w:after="0" w:line="240" w:lineRule="auto"/>
        <w:jc w:val="center"/>
        <w:rPr>
          <w:b/>
          <w:i/>
          <w:sz w:val="28"/>
        </w:rPr>
      </w:pPr>
      <w:r w:rsidRPr="00F67276">
        <w:rPr>
          <w:b/>
          <w:i/>
          <w:sz w:val="28"/>
        </w:rPr>
        <w:t>For more information regarding the queen contest,</w:t>
      </w:r>
      <w:r w:rsidR="006227F4">
        <w:rPr>
          <w:b/>
          <w:i/>
          <w:sz w:val="28"/>
        </w:rPr>
        <w:t xml:space="preserve"> </w:t>
      </w:r>
      <w:r w:rsidRPr="00F67276">
        <w:rPr>
          <w:b/>
          <w:i/>
          <w:sz w:val="28"/>
        </w:rPr>
        <w:t>please contact</w:t>
      </w:r>
      <w:r w:rsidR="006227F4">
        <w:rPr>
          <w:b/>
          <w:i/>
          <w:sz w:val="28"/>
        </w:rPr>
        <w:t xml:space="preserve">: </w:t>
      </w:r>
    </w:p>
    <w:p w14:paraId="314E19DE" w14:textId="6371EE7F" w:rsidR="004E0BF9" w:rsidRPr="006227F4" w:rsidRDefault="006227F4" w:rsidP="00953044">
      <w:pPr>
        <w:spacing w:after="0" w:line="240" w:lineRule="auto"/>
        <w:jc w:val="center"/>
        <w:rPr>
          <w:b/>
          <w:i/>
          <w:sz w:val="28"/>
          <w:u w:val="single"/>
        </w:rPr>
      </w:pPr>
      <w:r w:rsidRPr="006227F4">
        <w:rPr>
          <w:b/>
          <w:i/>
          <w:sz w:val="28"/>
          <w:u w:val="single"/>
        </w:rPr>
        <w:t xml:space="preserve">Carmen </w:t>
      </w:r>
      <w:proofErr w:type="spellStart"/>
      <w:r w:rsidRPr="006227F4">
        <w:rPr>
          <w:b/>
          <w:i/>
          <w:sz w:val="28"/>
          <w:u w:val="single"/>
        </w:rPr>
        <w:t>Kellenbarger</w:t>
      </w:r>
      <w:proofErr w:type="spellEnd"/>
      <w:r w:rsidRPr="006227F4">
        <w:rPr>
          <w:b/>
          <w:i/>
          <w:sz w:val="28"/>
          <w:u w:val="single"/>
        </w:rPr>
        <w:t xml:space="preserve"> Porter</w:t>
      </w:r>
      <w:r w:rsidR="00953044" w:rsidRPr="006227F4">
        <w:rPr>
          <w:b/>
          <w:i/>
          <w:sz w:val="28"/>
          <w:u w:val="single"/>
        </w:rPr>
        <w:t xml:space="preserve"> at </w:t>
      </w:r>
      <w:r w:rsidRPr="006227F4">
        <w:rPr>
          <w:b/>
          <w:i/>
          <w:sz w:val="28"/>
          <w:u w:val="single"/>
        </w:rPr>
        <w:t>supershifter363@gmail.com</w:t>
      </w:r>
    </w:p>
    <w:p w14:paraId="1C433297" w14:textId="77777777" w:rsidR="00862676" w:rsidRDefault="00862676" w:rsidP="00464C6C">
      <w:pPr>
        <w:rPr>
          <w:sz w:val="24"/>
        </w:rPr>
      </w:pPr>
    </w:p>
    <w:p w14:paraId="58F895A2" w14:textId="77777777" w:rsidR="004E0BF9" w:rsidRDefault="004E0BF9">
      <w:pPr>
        <w:rPr>
          <w:b/>
          <w:sz w:val="36"/>
          <w:highlight w:val="yellow"/>
        </w:rPr>
      </w:pPr>
      <w:r>
        <w:rPr>
          <w:b/>
          <w:sz w:val="36"/>
          <w:highlight w:val="yellow"/>
        </w:rPr>
        <w:br w:type="page"/>
      </w:r>
    </w:p>
    <w:p w14:paraId="53914C54" w14:textId="77777777" w:rsidR="00464C6C" w:rsidRPr="006227F4" w:rsidRDefault="00464C6C" w:rsidP="00464C6C">
      <w:pPr>
        <w:spacing w:after="0" w:line="240" w:lineRule="auto"/>
        <w:ind w:left="360"/>
        <w:jc w:val="center"/>
        <w:rPr>
          <w:rFonts w:ascii="Segoe Print" w:hAnsi="Segoe Print"/>
          <w:b/>
          <w:sz w:val="36"/>
          <w:u w:val="single"/>
        </w:rPr>
      </w:pPr>
      <w:r w:rsidRPr="006227F4">
        <w:rPr>
          <w:rFonts w:ascii="Segoe Print" w:hAnsi="Segoe Print"/>
          <w:b/>
          <w:sz w:val="36"/>
          <w:u w:val="single"/>
        </w:rPr>
        <w:lastRenderedPageBreak/>
        <w:t xml:space="preserve">OSBA Queen </w:t>
      </w:r>
      <w:r w:rsidR="004E0BF9" w:rsidRPr="006227F4">
        <w:rPr>
          <w:rFonts w:ascii="Segoe Print" w:hAnsi="Segoe Print"/>
          <w:b/>
          <w:sz w:val="36"/>
          <w:u w:val="single"/>
        </w:rPr>
        <w:t>Expectations</w:t>
      </w:r>
    </w:p>
    <w:p w14:paraId="082A229D" w14:textId="77777777" w:rsidR="00464C6C" w:rsidRPr="00953044" w:rsidRDefault="00464C6C" w:rsidP="00464C6C">
      <w:pPr>
        <w:spacing w:after="0" w:line="240" w:lineRule="auto"/>
        <w:ind w:left="360"/>
        <w:jc w:val="center"/>
        <w:rPr>
          <w:b/>
          <w:sz w:val="36"/>
        </w:rPr>
      </w:pPr>
    </w:p>
    <w:p w14:paraId="537E8A52" w14:textId="77777777" w:rsidR="00464C6C" w:rsidRPr="00953044" w:rsidRDefault="00464C6C" w:rsidP="00464C6C">
      <w:pPr>
        <w:pStyle w:val="ListParagraph"/>
        <w:numPr>
          <w:ilvl w:val="0"/>
          <w:numId w:val="2"/>
        </w:numPr>
        <w:spacing w:after="0" w:line="240" w:lineRule="auto"/>
        <w:rPr>
          <w:sz w:val="24"/>
        </w:rPr>
      </w:pPr>
      <w:r w:rsidRPr="00953044">
        <w:rPr>
          <w:sz w:val="24"/>
        </w:rPr>
        <w:t xml:space="preserve">The OSBA Queen shall be present at the IBHA National Convention, which is held in March.  OSBA will fund the queen’s ticket and hotel room for the event, but she will be responsible </w:t>
      </w:r>
      <w:r w:rsidR="00D6432B" w:rsidRPr="00953044">
        <w:rPr>
          <w:sz w:val="24"/>
        </w:rPr>
        <w:t>for all other expenses</w:t>
      </w:r>
      <w:r w:rsidRPr="00953044">
        <w:rPr>
          <w:sz w:val="24"/>
        </w:rPr>
        <w:t>.</w:t>
      </w:r>
      <w:r w:rsidR="00D6432B" w:rsidRPr="00953044">
        <w:rPr>
          <w:sz w:val="24"/>
        </w:rPr>
        <w:t xml:space="preserve">  Those accompanying the queen will be responsible for their own ticket and expenses.</w:t>
      </w:r>
    </w:p>
    <w:p w14:paraId="388D48DA" w14:textId="77777777" w:rsidR="004E0BF9" w:rsidRPr="00953044" w:rsidRDefault="004E0BF9" w:rsidP="004E0BF9">
      <w:pPr>
        <w:pStyle w:val="ListParagraph"/>
        <w:spacing w:after="0" w:line="240" w:lineRule="auto"/>
        <w:rPr>
          <w:sz w:val="24"/>
        </w:rPr>
      </w:pPr>
    </w:p>
    <w:p w14:paraId="1F309D9A" w14:textId="77777777" w:rsidR="00464C6C" w:rsidRPr="00953044" w:rsidRDefault="00464C6C" w:rsidP="00464C6C">
      <w:pPr>
        <w:pStyle w:val="ListParagraph"/>
        <w:numPr>
          <w:ilvl w:val="0"/>
          <w:numId w:val="2"/>
        </w:numPr>
        <w:spacing w:after="0" w:line="240" w:lineRule="auto"/>
        <w:rPr>
          <w:sz w:val="24"/>
        </w:rPr>
      </w:pPr>
      <w:r w:rsidRPr="00953044">
        <w:rPr>
          <w:sz w:val="24"/>
        </w:rPr>
        <w:t>The OSBA Queen is expected to help run the booth at the All-</w:t>
      </w:r>
      <w:r w:rsidR="00D6432B" w:rsidRPr="00953044">
        <w:rPr>
          <w:sz w:val="24"/>
        </w:rPr>
        <w:t>American Youth Horse Show, Equine Affaire, and any other event OSBA may have a presence at.</w:t>
      </w:r>
      <w:r w:rsidR="004E0BF9" w:rsidRPr="00953044">
        <w:rPr>
          <w:sz w:val="24"/>
        </w:rPr>
        <w:t xml:space="preserve">  She will wear her tiara and sash, representing OSBA in both appearance and in a professional and courteous manner.</w:t>
      </w:r>
    </w:p>
    <w:p w14:paraId="271ADE96" w14:textId="77777777" w:rsidR="00464C6C" w:rsidRPr="00953044" w:rsidRDefault="00464C6C" w:rsidP="009A0363">
      <w:pPr>
        <w:spacing w:after="0" w:line="240" w:lineRule="auto"/>
        <w:rPr>
          <w:sz w:val="24"/>
        </w:rPr>
      </w:pPr>
    </w:p>
    <w:p w14:paraId="4CD9D877" w14:textId="77777777" w:rsidR="00464C6C" w:rsidRPr="00953044" w:rsidRDefault="00464C6C" w:rsidP="00464C6C">
      <w:pPr>
        <w:pStyle w:val="ListParagraph"/>
        <w:numPr>
          <w:ilvl w:val="0"/>
          <w:numId w:val="2"/>
        </w:numPr>
        <w:spacing w:after="0" w:line="240" w:lineRule="auto"/>
        <w:rPr>
          <w:sz w:val="24"/>
        </w:rPr>
      </w:pPr>
      <w:r w:rsidRPr="00953044">
        <w:rPr>
          <w:sz w:val="24"/>
        </w:rPr>
        <w:t xml:space="preserve">The OSBA Queen shall present awards at OSBA shows </w:t>
      </w:r>
      <w:r w:rsidR="009A0363" w:rsidRPr="00953044">
        <w:rPr>
          <w:sz w:val="24"/>
        </w:rPr>
        <w:t xml:space="preserve">during the year of her reign.  She will also work with the OSBA Youth Team and help with various OSBA functions, </w:t>
      </w:r>
      <w:r w:rsidRPr="00953044">
        <w:rPr>
          <w:sz w:val="24"/>
        </w:rPr>
        <w:t xml:space="preserve">including but not limited to </w:t>
      </w:r>
      <w:r w:rsidR="009A0363" w:rsidRPr="00953044">
        <w:rPr>
          <w:sz w:val="24"/>
        </w:rPr>
        <w:t>presenting special awards</w:t>
      </w:r>
      <w:r w:rsidR="00D6432B" w:rsidRPr="00953044">
        <w:rPr>
          <w:sz w:val="24"/>
        </w:rPr>
        <w:t xml:space="preserve">, </w:t>
      </w:r>
      <w:r w:rsidRPr="00953044">
        <w:rPr>
          <w:sz w:val="24"/>
        </w:rPr>
        <w:t>high point awards at the Red, White, &amp; Buckskin show</w:t>
      </w:r>
      <w:r w:rsidR="00D6432B" w:rsidRPr="00953044">
        <w:rPr>
          <w:sz w:val="24"/>
        </w:rPr>
        <w:t>,</w:t>
      </w:r>
      <w:r w:rsidRPr="00953044">
        <w:rPr>
          <w:sz w:val="24"/>
        </w:rPr>
        <w:t xml:space="preserve"> and futurity awards in the fall</w:t>
      </w:r>
      <w:r w:rsidR="00417765">
        <w:rPr>
          <w:sz w:val="24"/>
        </w:rPr>
        <w:t xml:space="preserve"> (if applicable)</w:t>
      </w:r>
      <w:r w:rsidRPr="00953044">
        <w:rPr>
          <w:sz w:val="24"/>
        </w:rPr>
        <w:t>.</w:t>
      </w:r>
      <w:r w:rsidR="00D6432B" w:rsidRPr="00953044">
        <w:rPr>
          <w:sz w:val="24"/>
        </w:rPr>
        <w:t xml:space="preserve">  The queen shall also be present at the OSBA banquet when she is crowned and also at the next year’s banquet, when she will help present awards, return her crown and sash, and crown the next queen.</w:t>
      </w:r>
    </w:p>
    <w:p w14:paraId="5C521B01" w14:textId="77777777" w:rsidR="00464C6C" w:rsidRPr="00953044" w:rsidRDefault="00464C6C" w:rsidP="004E0BF9">
      <w:pPr>
        <w:spacing w:after="0" w:line="240" w:lineRule="auto"/>
        <w:rPr>
          <w:sz w:val="24"/>
        </w:rPr>
      </w:pPr>
    </w:p>
    <w:p w14:paraId="54E2E408" w14:textId="77777777" w:rsidR="00F13FAE" w:rsidRPr="00953044" w:rsidRDefault="00F13FAE" w:rsidP="00464C6C">
      <w:pPr>
        <w:pStyle w:val="ListParagraph"/>
        <w:numPr>
          <w:ilvl w:val="0"/>
          <w:numId w:val="2"/>
        </w:numPr>
        <w:spacing w:after="0" w:line="240" w:lineRule="auto"/>
        <w:rPr>
          <w:sz w:val="24"/>
        </w:rPr>
      </w:pPr>
      <w:r w:rsidRPr="00953044">
        <w:rPr>
          <w:sz w:val="24"/>
        </w:rPr>
        <w:t xml:space="preserve">OSBA will fund the queen’s ticket to the </w:t>
      </w:r>
      <w:r w:rsidR="00002252" w:rsidRPr="00953044">
        <w:rPr>
          <w:sz w:val="24"/>
        </w:rPr>
        <w:t>Exhibitor’s Party</w:t>
      </w:r>
      <w:r w:rsidRPr="00953044">
        <w:rPr>
          <w:sz w:val="24"/>
        </w:rPr>
        <w:t xml:space="preserve"> and </w:t>
      </w:r>
      <w:r w:rsidR="00002252" w:rsidRPr="00953044">
        <w:rPr>
          <w:sz w:val="24"/>
        </w:rPr>
        <w:t>Queen’s Ball</w:t>
      </w:r>
      <w:r w:rsidRPr="00953044">
        <w:rPr>
          <w:sz w:val="24"/>
        </w:rPr>
        <w:t xml:space="preserve"> </w:t>
      </w:r>
      <w:r w:rsidR="00002252" w:rsidRPr="00953044">
        <w:rPr>
          <w:sz w:val="24"/>
        </w:rPr>
        <w:t xml:space="preserve">at the IBHA World Show </w:t>
      </w:r>
      <w:r w:rsidRPr="00953044">
        <w:rPr>
          <w:sz w:val="24"/>
        </w:rPr>
        <w:t>and shall also furnish a tiara and sash for the queen’s use during the competing year.</w:t>
      </w:r>
      <w:r w:rsidR="00002252" w:rsidRPr="00953044">
        <w:rPr>
          <w:sz w:val="24"/>
        </w:rPr>
        <w:t xml:space="preserve">  </w:t>
      </w:r>
      <w:r w:rsidR="00D6432B" w:rsidRPr="00953044">
        <w:rPr>
          <w:sz w:val="24"/>
        </w:rPr>
        <w:t xml:space="preserve">The queen must submit an IBHA World Show entry form (even if she is not bringing a horse) to order Exhibitor’s Party and Queen’s Ball tickets before IBHA’s deadline; OSBA will not pay late fees or post-deadline rates.  </w:t>
      </w:r>
    </w:p>
    <w:p w14:paraId="1F52EB9D" w14:textId="77777777" w:rsidR="00862676" w:rsidRPr="00953044" w:rsidRDefault="00862676" w:rsidP="00862676">
      <w:pPr>
        <w:spacing w:after="0" w:line="240" w:lineRule="auto"/>
        <w:rPr>
          <w:sz w:val="24"/>
        </w:rPr>
      </w:pPr>
    </w:p>
    <w:p w14:paraId="4B259E4E" w14:textId="77777777" w:rsidR="00F13FAE" w:rsidRPr="00953044" w:rsidRDefault="00F13FAE" w:rsidP="00464C6C">
      <w:pPr>
        <w:pStyle w:val="ListParagraph"/>
        <w:numPr>
          <w:ilvl w:val="0"/>
          <w:numId w:val="2"/>
        </w:numPr>
        <w:spacing w:after="0" w:line="240" w:lineRule="auto"/>
        <w:rPr>
          <w:sz w:val="24"/>
        </w:rPr>
      </w:pPr>
      <w:r w:rsidRPr="00953044">
        <w:rPr>
          <w:sz w:val="24"/>
        </w:rPr>
        <w:t>If the OSBA queen is unable to attend the national contest, a letter of cause must be sent to the OSBA secretary at least 45 days prior to the national contest, at which time the secretary must send a letter of cause to the IBHA Queen Chairperson 30 days prior to the national contest with a request to have the 1</w:t>
      </w:r>
      <w:r w:rsidRPr="00953044">
        <w:rPr>
          <w:sz w:val="24"/>
          <w:vertAlign w:val="superscript"/>
        </w:rPr>
        <w:t>st</w:t>
      </w:r>
      <w:r w:rsidRPr="00953044">
        <w:rPr>
          <w:sz w:val="24"/>
        </w:rPr>
        <w:t xml:space="preserve"> runner-up compete at the national level.</w:t>
      </w:r>
    </w:p>
    <w:p w14:paraId="7D36FFFB" w14:textId="77777777" w:rsidR="004E0BF9" w:rsidRPr="00953044" w:rsidRDefault="004E0BF9" w:rsidP="004E0BF9">
      <w:pPr>
        <w:pStyle w:val="ListParagraph"/>
        <w:rPr>
          <w:sz w:val="24"/>
        </w:rPr>
      </w:pPr>
    </w:p>
    <w:p w14:paraId="420744BB" w14:textId="77777777" w:rsidR="000A05B0" w:rsidRPr="00953044" w:rsidRDefault="004E0BF9" w:rsidP="004E0BF9">
      <w:pPr>
        <w:pStyle w:val="ListParagraph"/>
        <w:numPr>
          <w:ilvl w:val="0"/>
          <w:numId w:val="2"/>
        </w:numPr>
        <w:spacing w:after="0" w:line="240" w:lineRule="auto"/>
        <w:rPr>
          <w:sz w:val="24"/>
        </w:rPr>
      </w:pPr>
      <w:r w:rsidRPr="00953044">
        <w:rPr>
          <w:sz w:val="24"/>
        </w:rPr>
        <w:t>Unless previously stated, the OSBA queen will be responsible for all expenses incurred.  She is encouraged to solicit sponsors and conduct fundraisers – one traditional fundraiser is a t-shirt promoting the Red, White, &amp; Buckskin circuit to be sold at the show.</w:t>
      </w:r>
    </w:p>
    <w:p w14:paraId="2BE4A036" w14:textId="77777777" w:rsidR="004E0BF9" w:rsidRPr="00953044" w:rsidRDefault="004E0BF9" w:rsidP="004E0BF9">
      <w:pPr>
        <w:pStyle w:val="ListParagraph"/>
        <w:spacing w:after="0" w:line="240" w:lineRule="auto"/>
        <w:rPr>
          <w:sz w:val="24"/>
        </w:rPr>
      </w:pPr>
    </w:p>
    <w:p w14:paraId="2DC86B30" w14:textId="77777777" w:rsidR="00D6432B" w:rsidRPr="00953044" w:rsidRDefault="00D6432B" w:rsidP="00D6432B">
      <w:pPr>
        <w:pStyle w:val="ListParagraph"/>
        <w:spacing w:after="0" w:line="240" w:lineRule="auto"/>
        <w:ind w:left="0"/>
        <w:rPr>
          <w:b/>
          <w:sz w:val="24"/>
        </w:rPr>
      </w:pPr>
      <w:r w:rsidRPr="00953044">
        <w:rPr>
          <w:b/>
          <w:sz w:val="24"/>
        </w:rPr>
        <w:t>IN SUMMARY:</w:t>
      </w:r>
    </w:p>
    <w:p w14:paraId="7CC4D033" w14:textId="77777777" w:rsidR="00D6432B" w:rsidRPr="00953044" w:rsidRDefault="00D6432B" w:rsidP="00D6432B">
      <w:pPr>
        <w:pStyle w:val="ListParagraph"/>
        <w:numPr>
          <w:ilvl w:val="0"/>
          <w:numId w:val="3"/>
        </w:numPr>
        <w:spacing w:after="0" w:line="240" w:lineRule="auto"/>
        <w:rPr>
          <w:b/>
          <w:sz w:val="24"/>
        </w:rPr>
      </w:pPr>
      <w:r w:rsidRPr="00953044">
        <w:rPr>
          <w:b/>
          <w:sz w:val="24"/>
        </w:rPr>
        <w:t>OSBA will be responsible for the OSBA Queen’s tickets for the National Convention and Exhibitor’s Party &amp; Queen’s Ball tickets at the IBHA World Show.</w:t>
      </w:r>
    </w:p>
    <w:p w14:paraId="25742479" w14:textId="77777777" w:rsidR="00D6432B" w:rsidRPr="00953044" w:rsidRDefault="00D6432B" w:rsidP="00D6432B">
      <w:pPr>
        <w:pStyle w:val="ListParagraph"/>
        <w:numPr>
          <w:ilvl w:val="0"/>
          <w:numId w:val="3"/>
        </w:numPr>
        <w:spacing w:after="0" w:line="240" w:lineRule="auto"/>
        <w:rPr>
          <w:b/>
          <w:sz w:val="24"/>
        </w:rPr>
      </w:pPr>
      <w:r w:rsidRPr="00953044">
        <w:rPr>
          <w:b/>
          <w:sz w:val="24"/>
        </w:rPr>
        <w:t>The OSBA Queen will be responsible for all other expenses</w:t>
      </w:r>
      <w:r w:rsidR="009A0363" w:rsidRPr="00953044">
        <w:rPr>
          <w:b/>
          <w:sz w:val="24"/>
        </w:rPr>
        <w:t>, unless previously stated</w:t>
      </w:r>
      <w:r w:rsidRPr="00953044">
        <w:rPr>
          <w:b/>
          <w:sz w:val="24"/>
        </w:rPr>
        <w:t>.  Requests for reimbursement must be approved by the OSBA Board of Directors.</w:t>
      </w:r>
    </w:p>
    <w:sectPr w:rsidR="00D6432B" w:rsidRPr="00953044" w:rsidSect="000A44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FB1E" w14:textId="77777777" w:rsidR="000A445B" w:rsidRDefault="000A445B" w:rsidP="00F67276">
      <w:pPr>
        <w:spacing w:after="0" w:line="240" w:lineRule="auto"/>
      </w:pPr>
      <w:r>
        <w:separator/>
      </w:r>
    </w:p>
  </w:endnote>
  <w:endnote w:type="continuationSeparator" w:id="0">
    <w:p w14:paraId="5DC30B1F" w14:textId="77777777" w:rsidR="000A445B" w:rsidRDefault="000A445B" w:rsidP="00F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81DF" w14:textId="77777777" w:rsidR="006227F4" w:rsidRDefault="0062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7EE0" w14:textId="77777777" w:rsidR="006227F4" w:rsidRDefault="0062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AEF6" w14:textId="77777777" w:rsidR="006227F4" w:rsidRDefault="0062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30DC" w14:textId="77777777" w:rsidR="000A445B" w:rsidRDefault="000A445B" w:rsidP="00F67276">
      <w:pPr>
        <w:spacing w:after="0" w:line="240" w:lineRule="auto"/>
      </w:pPr>
      <w:r>
        <w:separator/>
      </w:r>
    </w:p>
  </w:footnote>
  <w:footnote w:type="continuationSeparator" w:id="0">
    <w:p w14:paraId="00141129" w14:textId="77777777" w:rsidR="000A445B" w:rsidRDefault="000A445B" w:rsidP="00F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F4AC" w14:textId="08D45B11" w:rsidR="00F67276" w:rsidRDefault="006227F4">
    <w:pPr>
      <w:pStyle w:val="Header"/>
    </w:pPr>
    <w:r>
      <w:rPr>
        <w:noProof/>
      </w:rPr>
      <w:pict w14:anchorId="55B63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69" o:spid="_x0000_s1029" type="#_x0000_t75" style="position:absolute;margin-left:0;margin-top:0;width:467.7pt;height:472.35pt;z-index:-251657216;mso-position-horizontal:center;mso-position-horizontal-relative:margin;mso-position-vertical:center;mso-position-vertical-relative:margin" o:allowincell="f">
          <v:imagedata r:id="rId1" o:title="image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C43D" w14:textId="4B818A88" w:rsidR="00F67276" w:rsidRDefault="006227F4">
    <w:pPr>
      <w:pStyle w:val="Header"/>
    </w:pPr>
    <w:r>
      <w:rPr>
        <w:noProof/>
      </w:rPr>
      <w:pict w14:anchorId="43AC6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70" o:spid="_x0000_s1030" type="#_x0000_t75" style="position:absolute;margin-left:0;margin-top:0;width:467.7pt;height:472.35pt;z-index:-251656192;mso-position-horizontal:center;mso-position-horizontal-relative:margin;mso-position-vertical:center;mso-position-vertical-relative:margin" o:allowincell="f">
          <v:imagedata r:id="rId1" o:title="image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B0F4" w14:textId="2D5CE497" w:rsidR="00F67276" w:rsidRDefault="006227F4">
    <w:pPr>
      <w:pStyle w:val="Header"/>
    </w:pPr>
    <w:r>
      <w:rPr>
        <w:noProof/>
      </w:rPr>
      <w:pict w14:anchorId="5FBA4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468" o:spid="_x0000_s1028" type="#_x0000_t75" style="position:absolute;margin-left:0;margin-top:0;width:467.7pt;height:472.35pt;z-index:-251658240;mso-position-horizontal:center;mso-position-horizontal-relative:margin;mso-position-vertical:center;mso-position-vertical-relative:margin" o:allowincell="f">
          <v:imagedata r:id="rId1" o:title="image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FE"/>
    <w:multiLevelType w:val="hybridMultilevel"/>
    <w:tmpl w:val="B1C439AA"/>
    <w:lvl w:ilvl="0" w:tplc="D4BE22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82CB0"/>
    <w:multiLevelType w:val="hybridMultilevel"/>
    <w:tmpl w:val="33466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6512A"/>
    <w:multiLevelType w:val="hybridMultilevel"/>
    <w:tmpl w:val="304C2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08222">
    <w:abstractNumId w:val="1"/>
  </w:num>
  <w:num w:numId="2" w16cid:durableId="1609897113">
    <w:abstractNumId w:val="2"/>
  </w:num>
  <w:num w:numId="3" w16cid:durableId="1777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AE"/>
    <w:rsid w:val="00002252"/>
    <w:rsid w:val="000A05B0"/>
    <w:rsid w:val="000A445B"/>
    <w:rsid w:val="00114925"/>
    <w:rsid w:val="001D1F48"/>
    <w:rsid w:val="00244E48"/>
    <w:rsid w:val="002C0DE2"/>
    <w:rsid w:val="002D5DB9"/>
    <w:rsid w:val="00417765"/>
    <w:rsid w:val="004456FB"/>
    <w:rsid w:val="00464C6C"/>
    <w:rsid w:val="004E0BF9"/>
    <w:rsid w:val="004E419F"/>
    <w:rsid w:val="006227F4"/>
    <w:rsid w:val="007F3869"/>
    <w:rsid w:val="00831B4B"/>
    <w:rsid w:val="00862676"/>
    <w:rsid w:val="00887D58"/>
    <w:rsid w:val="008E055E"/>
    <w:rsid w:val="00906A2A"/>
    <w:rsid w:val="00953044"/>
    <w:rsid w:val="0097363A"/>
    <w:rsid w:val="009A0363"/>
    <w:rsid w:val="009E700F"/>
    <w:rsid w:val="00A66A25"/>
    <w:rsid w:val="00B14FEE"/>
    <w:rsid w:val="00C31E15"/>
    <w:rsid w:val="00D6432B"/>
    <w:rsid w:val="00D77008"/>
    <w:rsid w:val="00E4250C"/>
    <w:rsid w:val="00F13FAE"/>
    <w:rsid w:val="00F67276"/>
    <w:rsid w:val="00F9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5011"/>
  <w15:docId w15:val="{6D3164D6-7EC5-4267-AE87-DEAE3B9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AE"/>
    <w:pPr>
      <w:ind w:left="720"/>
      <w:contextualSpacing/>
    </w:pPr>
  </w:style>
  <w:style w:type="character" w:styleId="Hyperlink">
    <w:name w:val="Hyperlink"/>
    <w:basedOn w:val="DefaultParagraphFont"/>
    <w:uiPriority w:val="99"/>
    <w:unhideWhenUsed/>
    <w:rsid w:val="00F13FAE"/>
    <w:rPr>
      <w:color w:val="0000FF" w:themeColor="hyperlink"/>
      <w:u w:val="single"/>
    </w:rPr>
  </w:style>
  <w:style w:type="paragraph" w:styleId="Header">
    <w:name w:val="header"/>
    <w:basedOn w:val="Normal"/>
    <w:link w:val="HeaderChar"/>
    <w:uiPriority w:val="99"/>
    <w:semiHidden/>
    <w:unhideWhenUsed/>
    <w:rsid w:val="00F67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276"/>
  </w:style>
  <w:style w:type="paragraph" w:styleId="Footer">
    <w:name w:val="footer"/>
    <w:basedOn w:val="Normal"/>
    <w:link w:val="FooterChar"/>
    <w:uiPriority w:val="99"/>
    <w:unhideWhenUsed/>
    <w:rsid w:val="00F6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7268-59C0-4312-86E3-7184D9C9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Ricoh Corp</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Mathews</dc:creator>
  <cp:lastModifiedBy>Kali Blackburn</cp:lastModifiedBy>
  <cp:revision>2</cp:revision>
  <dcterms:created xsi:type="dcterms:W3CDTF">2024-01-30T23:27:00Z</dcterms:created>
  <dcterms:modified xsi:type="dcterms:W3CDTF">2024-01-30T23:27:00Z</dcterms:modified>
</cp:coreProperties>
</file>